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ascii="仿宋" w:hAnsi="仿宋" w:eastAsia="仿宋" w:cs="仿宋"/>
          <w:sz w:val="32"/>
          <w:szCs w:val="32"/>
        </w:rPr>
        <w:t>：</w:t>
      </w:r>
    </w:p>
    <w:p>
      <w:pPr>
        <w:spacing w:before="20" w:line="220" w:lineRule="auto"/>
        <w:ind w:left="20" w:firstLine="843" w:firstLineChars="200"/>
        <w:rPr>
          <w:rFonts w:ascii="宋体" w:hAnsi="宋体" w:cs="宋体"/>
          <w:sz w:val="43"/>
          <w:szCs w:val="43"/>
        </w:rPr>
      </w:pPr>
      <w:bookmarkStart w:id="0" w:name="_GoBack"/>
      <w:r>
        <w:rPr>
          <w:rFonts w:ascii="宋体" w:hAnsi="宋体" w:cs="宋体"/>
          <w:b/>
          <w:bCs/>
          <w:spacing w:val="-5"/>
          <w:sz w:val="43"/>
          <w:szCs w:val="43"/>
        </w:rPr>
        <w:t>招生院校咨询工作人员及联系电话</w:t>
      </w:r>
    </w:p>
    <w:bookmarkEnd w:id="0"/>
    <w:tbl>
      <w:tblPr>
        <w:tblStyle w:val="2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4"/>
        <w:gridCol w:w="2442"/>
        <w:gridCol w:w="1415"/>
        <w:gridCol w:w="37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36" w:line="221" w:lineRule="auto"/>
              <w:ind w:left="134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5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sz w:val="24"/>
                <w:szCs w:val="24"/>
              </w:rPr>
              <w:t>学校名称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5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学校咨询人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33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1"/>
                <w:sz w:val="24"/>
                <w:szCs w:val="24"/>
              </w:rPr>
              <w:t>学校咨询电话(座机)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1" w:line="184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1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重庆邮电大学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1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sz w:val="24"/>
                <w:szCs w:val="24"/>
              </w:rPr>
              <w:t>高运玲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2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023-62487853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2" w:line="183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1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重庆交通大学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1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6"/>
                <w:sz w:val="24"/>
                <w:szCs w:val="24"/>
              </w:rPr>
              <w:t>李莉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2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023-62652437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202" w:line="183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9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重庆医科大学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1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3"/>
                <w:sz w:val="24"/>
                <w:szCs w:val="24"/>
              </w:rPr>
              <w:t>赵明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202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023-68485358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2" w:line="183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0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重庆师范大学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1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5"/>
                <w:sz w:val="24"/>
                <w:szCs w:val="24"/>
              </w:rPr>
              <w:t>程渝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1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023-65910194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5" w:line="182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2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重庆文理学院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1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7"/>
                <w:sz w:val="24"/>
                <w:szCs w:val="24"/>
              </w:rPr>
              <w:t>朱俊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88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023-49891930、49891935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3" w:line="183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2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重庆三峡学院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0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sz w:val="24"/>
                <w:szCs w:val="24"/>
              </w:rPr>
              <w:t>郭亚军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2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023-58106158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205" w:line="182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42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长江师范学院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2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 w:val="24"/>
                <w:szCs w:val="24"/>
              </w:rPr>
              <w:t>邓永康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202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023-72790061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4" w:line="183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3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四川外国语大学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2" w:line="203" w:lineRule="auto"/>
              <w:jc w:val="center"/>
              <w:rPr>
                <w:rFonts w:ascii="宋体" w:hAnsi="宋体" w:cs="宋体"/>
                <w:snapToGrid w:val="0"/>
                <w:color w:val="000000"/>
                <w:sz w:val="23"/>
                <w:szCs w:val="23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3"/>
                <w:sz w:val="23"/>
                <w:szCs w:val="23"/>
              </w:rPr>
              <w:t>唐光兰</w:t>
            </w:r>
          </w:p>
          <w:p>
            <w:pPr>
              <w:spacing w:line="188" w:lineRule="auto"/>
              <w:jc w:val="center"/>
              <w:rPr>
                <w:rFonts w:ascii="宋体" w:hAnsi="宋体" w:cs="宋体"/>
                <w:snapToGrid w:val="0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snapToGrid w:val="0"/>
                <w:color w:val="000000"/>
                <w:sz w:val="22"/>
                <w:szCs w:val="22"/>
              </w:rPr>
              <w:t>杨种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1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023-65385206、65385257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4" w:line="183" w:lineRule="auto"/>
              <w:ind w:left="31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1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重庆科技学院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6" w:line="222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6"/>
                <w:sz w:val="24"/>
                <w:szCs w:val="24"/>
              </w:rPr>
              <w:t>王强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3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023-65022071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204" w:line="184" w:lineRule="auto"/>
              <w:ind w:left="17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10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44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重庆理工大学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2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sz w:val="24"/>
                <w:szCs w:val="24"/>
              </w:rPr>
              <w:t>陈永青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204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023-62563281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5" w:line="184" w:lineRule="auto"/>
              <w:ind w:left="17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11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5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重庆工商大学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4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sz w:val="24"/>
                <w:szCs w:val="24"/>
              </w:rPr>
              <w:t>张广禄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6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023-62768452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6" w:line="184" w:lineRule="auto"/>
              <w:ind w:left="17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12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5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重庆第二师范学院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9" w:line="221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1"/>
                <w:sz w:val="24"/>
                <w:szCs w:val="24"/>
              </w:rPr>
              <w:t>曾茜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6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023-61638299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206" w:line="184" w:lineRule="auto"/>
              <w:ind w:left="17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13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44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重庆机电职业技术大学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6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 w:val="24"/>
                <w:szCs w:val="24"/>
              </w:rPr>
              <w:t>宋辉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202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023-41586018、41586118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6" w:line="184" w:lineRule="auto"/>
              <w:ind w:left="17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14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6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重庆工程学院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5" w:line="186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 w:val="24"/>
                <w:szCs w:val="24"/>
              </w:rPr>
              <w:t>袁敏</w:t>
            </w:r>
          </w:p>
          <w:p>
            <w:pPr>
              <w:spacing w:before="1" w:line="185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8"/>
                <w:sz w:val="24"/>
                <w:szCs w:val="24"/>
              </w:rPr>
              <w:t>邱刚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4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023-62845350、62846636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line="367" w:lineRule="auto"/>
              <w:rPr>
                <w:rFonts w:ascii="Arial" w:hAnsi="Arial" w:eastAsia="等线" w:cs="Arial"/>
                <w:snapToGrid w:val="0"/>
                <w:color w:val="000000"/>
                <w:szCs w:val="21"/>
              </w:rPr>
            </w:pPr>
          </w:p>
          <w:p>
            <w:pPr>
              <w:spacing w:before="78" w:line="184" w:lineRule="auto"/>
              <w:ind w:left="25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15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78" w:line="219" w:lineRule="auto"/>
              <w:jc w:val="center"/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重庆城市科技学院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78" w:line="220" w:lineRule="auto"/>
              <w:jc w:val="center"/>
              <w:rPr>
                <w:rFonts w:ascii="宋体" w:hAnsi="宋体" w:cs="宋体"/>
                <w:snapToGrid w:val="0"/>
                <w:color w:val="000000"/>
                <w:spacing w:val="4"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sz w:val="24"/>
                <w:szCs w:val="24"/>
              </w:rPr>
              <w:t>谢宝清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73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 w:val="24"/>
                <w:szCs w:val="24"/>
              </w:rPr>
              <w:t>02361133880、02361133881、</w:t>
            </w:r>
          </w:p>
          <w:p>
            <w:pPr>
              <w:spacing w:before="10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 w:val="24"/>
                <w:szCs w:val="24"/>
              </w:rPr>
              <w:t>02361133882、02361133883、</w:t>
            </w:r>
          </w:p>
          <w:p>
            <w:pPr>
              <w:spacing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 w:val="24"/>
                <w:szCs w:val="24"/>
              </w:rPr>
              <w:t>02361133885、02361133886、</w:t>
            </w:r>
          </w:p>
          <w:p>
            <w:pPr>
              <w:spacing w:before="11" w:line="175" w:lineRule="exact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position w:val="-3"/>
                <w:sz w:val="24"/>
                <w:szCs w:val="24"/>
              </w:rPr>
              <w:t>02361133887、02361133889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8" w:line="184" w:lineRule="auto"/>
              <w:ind w:left="25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16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6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重庆人文科技学院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7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3"/>
                <w:sz w:val="24"/>
                <w:szCs w:val="24"/>
              </w:rPr>
              <w:t>谭宏超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6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 w:val="24"/>
                <w:szCs w:val="24"/>
              </w:rPr>
              <w:t>023-42465805、42465352、42464905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8" w:line="184" w:lineRule="auto"/>
              <w:ind w:left="25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17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8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重庆外语外事学院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36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2"/>
                <w:sz w:val="24"/>
                <w:szCs w:val="24"/>
              </w:rPr>
              <w:t>魏静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4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023-88791222、67138899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209" w:line="184" w:lineRule="auto"/>
              <w:ind w:left="25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18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49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重庆对外经贸学院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7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4"/>
                <w:sz w:val="24"/>
                <w:szCs w:val="24"/>
              </w:rPr>
              <w:t>余立勤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207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023-42888768、42888798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199" w:line="184" w:lineRule="auto"/>
              <w:ind w:left="25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7"/>
                <w:sz w:val="24"/>
                <w:szCs w:val="24"/>
              </w:rPr>
              <w:t>19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39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重庆财经学院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0" w:line="221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5"/>
                <w:sz w:val="24"/>
                <w:szCs w:val="24"/>
              </w:rPr>
              <w:t>裴莹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200" w:line="183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023-88968679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201" w:line="183" w:lineRule="auto"/>
              <w:ind w:left="254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40" w:line="220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1"/>
                <w:sz w:val="24"/>
                <w:szCs w:val="24"/>
              </w:rPr>
              <w:t>重庆工商大学派斯学院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0" w:line="219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3"/>
                <w:sz w:val="24"/>
                <w:szCs w:val="24"/>
              </w:rPr>
              <w:t>杨国馨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6" w:line="184" w:lineRule="auto"/>
              <w:jc w:val="center"/>
              <w:rPr>
                <w:rFonts w:ascii="宋体" w:hAnsi="宋体" w:cs="宋体"/>
                <w:snapToGrid w:val="0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023-42889197、42881711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11" w:type="pct"/>
            <w:shd w:val="clear" w:color="auto" w:fill="auto"/>
            <w:noWrap w:val="0"/>
            <w:vAlign w:val="top"/>
          </w:tcPr>
          <w:p>
            <w:pPr>
              <w:spacing w:before="201" w:line="183" w:lineRule="auto"/>
              <w:ind w:left="254"/>
              <w:rPr>
                <w:rFonts w:ascii="宋体" w:hAnsi="宋体" w:eastAsia="等线" w:cs="宋体"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rFonts w:hint="eastAsia" w:ascii="宋体" w:hAnsi="宋体" w:eastAsia="等线" w:cs="宋体"/>
                <w:snapToGrid w:val="0"/>
                <w:color w:val="000000"/>
                <w:spacing w:val="-4"/>
                <w:sz w:val="24"/>
                <w:szCs w:val="24"/>
              </w:rPr>
              <w:t>21</w:t>
            </w:r>
          </w:p>
        </w:tc>
        <w:tc>
          <w:tcPr>
            <w:tcW w:w="1468" w:type="pct"/>
            <w:shd w:val="clear" w:color="auto" w:fill="auto"/>
            <w:noWrap w:val="0"/>
            <w:vAlign w:val="top"/>
          </w:tcPr>
          <w:p>
            <w:pPr>
              <w:spacing w:before="140" w:line="220" w:lineRule="auto"/>
              <w:jc w:val="center"/>
              <w:rPr>
                <w:rFonts w:ascii="宋体" w:hAnsi="宋体" w:eastAsia="等线" w:cs="宋体"/>
                <w:snapToGrid w:val="0"/>
                <w:color w:val="000000"/>
                <w:spacing w:val="1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2"/>
                <w:sz w:val="24"/>
                <w:szCs w:val="24"/>
              </w:rPr>
              <w:t>重庆移通学院</w:t>
            </w:r>
          </w:p>
        </w:tc>
        <w:tc>
          <w:tcPr>
            <w:tcW w:w="851" w:type="pct"/>
            <w:shd w:val="clear" w:color="auto" w:fill="auto"/>
            <w:noWrap w:val="0"/>
            <w:vAlign w:val="top"/>
          </w:tcPr>
          <w:p>
            <w:pPr>
              <w:spacing w:before="140" w:line="219" w:lineRule="auto"/>
              <w:jc w:val="center"/>
              <w:rPr>
                <w:rFonts w:ascii="宋体" w:hAnsi="宋体" w:eastAsia="等线" w:cs="宋体"/>
                <w:snapToGrid w:val="0"/>
                <w:color w:val="000000"/>
                <w:spacing w:val="3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5"/>
                <w:sz w:val="24"/>
                <w:szCs w:val="24"/>
              </w:rPr>
              <w:t>闫倩</w:t>
            </w:r>
          </w:p>
        </w:tc>
        <w:tc>
          <w:tcPr>
            <w:tcW w:w="2270" w:type="pct"/>
            <w:shd w:val="clear" w:color="auto" w:fill="auto"/>
            <w:noWrap w:val="0"/>
            <w:vAlign w:val="top"/>
          </w:tcPr>
          <w:p>
            <w:pPr>
              <w:spacing w:before="196" w:line="184" w:lineRule="auto"/>
              <w:jc w:val="center"/>
              <w:rPr>
                <w:rFonts w:ascii="宋体" w:hAnsi="宋体" w:eastAsia="等线" w:cs="宋体"/>
                <w:snapToGrid w:val="0"/>
                <w:color w:val="000000"/>
                <w:spacing w:val="-1"/>
                <w:sz w:val="24"/>
                <w:szCs w:val="24"/>
              </w:rPr>
            </w:pPr>
            <w:r>
              <w:rPr>
                <w:rFonts w:ascii="宋体" w:hAnsi="宋体" w:cs="宋体"/>
                <w:snapToGrid w:val="0"/>
                <w:color w:val="000000"/>
                <w:spacing w:val="-1"/>
                <w:sz w:val="24"/>
                <w:szCs w:val="24"/>
              </w:rPr>
              <w:t>023-42871166、42870166、42871001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7BA04568"/>
    <w:rsid w:val="7BA0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2023-03-30T06:09:00Z</dcterms:created>
  <dc:creator>小。</dc:creator>
  <cp:lastModifiedBy>小。</cp:lastModifiedBy>
  <dcterms:modified xsi:type="dcterms:W3CDTF">2023-03-30T06:12:32Z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8EF87A4650B54B97BE8161F1CE49E010</vt:lpwstr>
  </property>
</Properties>
</file>