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ind w:right="11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附件1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重庆市2022年9月全国计算机等级考试疫情防控须知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/>
        <w:jc w:val="left"/>
        <w:textAlignment w:val="auto"/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  <w:t>2022年9月全国计算机等级考试将于2022年9月24日至9月26日举行。根据我市疫情防控要求，为保障广大考生的生命安全和身体健康，现将重庆市2022年9月全国计算机等级考试疫情防控要求告知如下：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  <w:t>一、考前防疫要求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  <w:t>所有考生须在考前7天前返渝，并按照我市疫情防控要求做好自我健康监测。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  <w:t>二、进入考场要求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  <w:t>（一）所有考生入场时须提供考前72小时2次核酸检测阴性证明（2次核酸检测间隔须24小时以上，电子或纸质均可，以采样时间计算）。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  <w:t>（二）渝康码异常者（非绿码）、核酸检测结果异常者，均不能进入考场参加考试。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  <w:t>（三）渝康码及核酸检测结果均正常，体温≥37.3℃的考生，须配合考点进行专业评估研判，并服从考点的相应安排。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  <w:t>（四）考生进出考点、考场期间均须全程佩戴口罩，并不得影响接受入场身份验证和违禁物品检查。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  <w:t>（五）考生应至少提前半个小时到达考场，并错峰、有序进入考场。进出考点均应保持1米以上的间隔距离，不得拥挤或聚集。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  <w:t>三、考试结束后要求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  <w:t>考试结束后，考生须按工作人员的指令保持间距、有序离场，并直接回到住地，避免聚集。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  <w:t>根据疫情防控形势，若有新的要求，我院将会及时告知，敬请关注。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righ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  <w:t>                     重庆市教育考试院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right"/>
        <w:textAlignment w:val="auto"/>
      </w:pP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</w:rPr>
        <w:t>                            2022年9月14</w:t>
      </w:r>
      <w:r>
        <w:rPr>
          <w:rFonts w:hint="eastAsia" w:ascii="方正仿宋_GB2312" w:hAnsi="微软雅黑" w:eastAsia="方正仿宋_GB2312" w:cs="宋体"/>
          <w:color w:val="000000"/>
          <w:kern w:val="0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C86F4AF-86D1-47A9-BD2E-323C3FF5D18C}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2" w:fontKey="{281D3C43-4B6F-4B74-86E4-00261DA1488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1B3AD2C2-923A-4ABE-A728-762FBE0B69F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658C6"/>
    <w:multiLevelType w:val="multilevel"/>
    <w:tmpl w:val="6F3658C6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mY4OWE2YzUwOTM2ZDBkOWIyMDM0ZWU0N2JmMzMifQ=="/>
  </w:docVars>
  <w:rsids>
    <w:rsidRoot w:val="3CA632DF"/>
    <w:rsid w:val="2F6E3F8B"/>
    <w:rsid w:val="3CA632DF"/>
    <w:rsid w:val="56515021"/>
    <w:rsid w:val="79421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autoSpaceDE w:val="0"/>
      <w:autoSpaceDN w:val="0"/>
      <w:spacing w:before="50" w:beforeLines="50" w:after="50" w:afterLines="50"/>
      <w:ind w:left="697"/>
      <w:jc w:val="left"/>
      <w:outlineLvl w:val="0"/>
    </w:pPr>
    <w:rPr>
      <w:rFonts w:ascii="宋体" w:hAnsi="宋体" w:eastAsia="黑体" w:cs="宋体"/>
      <w:b/>
      <w:bCs/>
      <w:kern w:val="0"/>
      <w:sz w:val="32"/>
      <w:szCs w:val="3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2022-09-15T03:13:00Z</dcterms:created>
  <dc:creator>小。</dc:creator>
  <cp:lastModifiedBy>小。</cp:lastModifiedBy>
  <dcterms:modified xsi:type="dcterms:W3CDTF">2022-09-15T03:14:24Z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12A37D874BC74156B51EAB8DFE32750E</vt:lpwstr>
  </property>
</Properties>
</file>